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浙江师范大学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学位论文答辩安排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一、学生类型：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博士研究生/学术学位研究生/专业学位研究生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二、学院名称：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教师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教育学院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三、一级学科（专业学位类别）名称：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教育学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四、二级学科（专业学位领域）名称：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教育学原理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五：答辩时间：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2021年5月19日  18：00-20：00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六：答辩地点：Skype线上会议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https://join.skype.com/wW9ZgI5H4yER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七：记录秘书：张小飞 阴露华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八：答辩委员会：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郑福兴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四川师范大学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李润洲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张天雪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蔡连玉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陈明昆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九、答辩人：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学位论文题目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w:t>Dzanvoula Cheri Thibaut Gael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金生鈜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INTERACTIONS BETWEEN OBJECTIVE AND SUBJECTIVE FACTORS OF TEACHER PROFESSIONALIZATION: A CASESTUDY OF REPUBLIC OF THE CONGO.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10" w:firstLineChars="1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备注：请合理安排答辩人数，原则上每位学生答辩时间不少于30分钟。</w:t>
      </w:r>
    </w:p>
    <w:p>
      <w:pPr>
        <w:ind w:firstLine="210" w:firstLineChars="1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ind w:firstLine="210" w:firstLineChars="1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ind w:firstLine="210" w:firstLineChars="1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ind w:firstLine="210" w:firstLineChars="10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2021年5月15日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GTAko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GTAko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SJ0+ZGTAko-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0+ZGTAko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SJ-PK748200000f9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-PK748200000f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N-BZ-PK74838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-PK748dc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-PK748200000f9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+ZEbBj7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EbBj7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TJ0+ZKQGPi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X+ZKQGPj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4+CAJSymbolA">
    <w:altName w:val="Yu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KTJ0+ZDZAj5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6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4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6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CAJSymbol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9+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4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TimesB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vPTime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SJ0+ZKQGPj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KQGPi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ptqwfLywtxmTbfsphTimes-Roman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d58155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FFBm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0+ZFFBmS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95+ZHMAYK-9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Goudy">
    <w:altName w:val="Goudy Old Sty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HrgvpmPrllvqGalliardStd-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7D09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vP7D0C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tgjbkCnjbtnAdvOTab62ddd1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sbtqdQsdncvAdvOTab62ddd1+20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vOT863180fb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vP4C4E59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WyfqfvBliss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aiTi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657A7"/>
    <w:rsid w:val="0A082812"/>
    <w:rsid w:val="0CBB7358"/>
    <w:rsid w:val="103C7A1F"/>
    <w:rsid w:val="192557E9"/>
    <w:rsid w:val="1F931048"/>
    <w:rsid w:val="20977A9E"/>
    <w:rsid w:val="367C40F9"/>
    <w:rsid w:val="3D382575"/>
    <w:rsid w:val="5D214BE1"/>
    <w:rsid w:val="629D79E2"/>
    <w:rsid w:val="63813A6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2021-05-08T02:12:00Z</dcterms:created>
  <dc:creator>HP</dc:creator>
  <cp:lastModifiedBy>LENOVO</cp:lastModifiedBy>
  <dcterms:modified xsi:type="dcterms:W3CDTF">2021-05-15T06:51:19Z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ICV">
    <vt:lpwstr>D5C2AEA647FB405ABCE6E4CFB112A0BF</vt:lpwstr>
  </property>
</Properties>
</file>